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1BEF" w14:textId="01B09DF6" w:rsidR="00C4756F" w:rsidRDefault="00D009C2" w:rsidP="00C4756F">
      <w:pPr>
        <w:pStyle w:val="Heading2"/>
      </w:pPr>
      <w:r w:rsidRPr="00D009C2">
        <w:t xml:space="preserve">Publishing Strategy and Editorial Lead </w:t>
      </w:r>
      <w:r w:rsidR="00C4756F">
        <w:t>– Terms of Reference</w:t>
      </w:r>
    </w:p>
    <w:p w14:paraId="48EC4DD3" w14:textId="6FA88F0D" w:rsidR="006A71C2" w:rsidRDefault="006A71C2" w:rsidP="0047758A"/>
    <w:p w14:paraId="2D26BE31" w14:textId="77777777" w:rsidR="00FD1414" w:rsidRPr="00FD1414" w:rsidRDefault="00FD1414" w:rsidP="00FD1414">
      <w:pPr>
        <w:rPr>
          <w:b/>
          <w:bCs/>
        </w:rPr>
      </w:pPr>
      <w:r w:rsidRPr="00FD1414">
        <w:rPr>
          <w:b/>
          <w:bCs/>
        </w:rPr>
        <w:t>Article I. Background and Purpose</w:t>
      </w:r>
    </w:p>
    <w:p w14:paraId="425B1672" w14:textId="77777777" w:rsidR="00FD1414" w:rsidRPr="00FD1414" w:rsidRDefault="00FD1414" w:rsidP="00FD1414">
      <w:r w:rsidRPr="00FD1414">
        <w:t>UNESCO Institute for Information Technologies in Education (UNESCO IITE) supports digital initiatives aimed at strengthening access of adolescents and young people to reliable, rights-based and evidence-informed information on healthy lifestyle, health, safer relationships, gender equality and well-being.</w:t>
      </w:r>
    </w:p>
    <w:p w14:paraId="3B78F98B" w14:textId="77777777" w:rsidR="00FD1414" w:rsidRPr="00FD1414" w:rsidRDefault="00FD1414" w:rsidP="00FD1414">
      <w:r w:rsidRPr="00FD1414">
        <w:t>Within this framework, UNESCO IITE supports the educational social media project “DVOR”, operating on VK, Telegram and, from 2025, the DVOR website as an additional owned communication channel.</w:t>
      </w:r>
    </w:p>
    <w:p w14:paraId="2B0A1314" w14:textId="77777777" w:rsidR="00FD1414" w:rsidRPr="00FD1414" w:rsidRDefault="00FD1414" w:rsidP="00FD1414">
      <w:r w:rsidRPr="00FD1414">
        <w:t>The purpose of this assignment is to engage a Publishing Strategy and Editorial Lead responsible for strategic editorial planning, content architecture, cross-platform coordination, and oversight of high-quality publication output throughout 2025.</w:t>
      </w:r>
    </w:p>
    <w:p w14:paraId="3C8AA7FA" w14:textId="52212847" w:rsidR="00FD1414" w:rsidRPr="00FD1414" w:rsidRDefault="00FD1414" w:rsidP="00FD1414">
      <w:r w:rsidRPr="00FD1414">
        <w:t>The Consultant shall work under the supervision of UNESCO IITE.</w:t>
      </w:r>
    </w:p>
    <w:p w14:paraId="2E5B0720" w14:textId="4348924B" w:rsidR="00FD1414" w:rsidRPr="00FD1414" w:rsidRDefault="00FD1414" w:rsidP="00FD1414"/>
    <w:p w14:paraId="752D2047" w14:textId="77777777" w:rsidR="00FD1414" w:rsidRPr="00FD1414" w:rsidRDefault="00FD1414" w:rsidP="00FD1414">
      <w:pPr>
        <w:rPr>
          <w:b/>
          <w:bCs/>
        </w:rPr>
      </w:pPr>
      <w:r w:rsidRPr="00FD1414">
        <w:rPr>
          <w:b/>
          <w:bCs/>
        </w:rPr>
        <w:t>Article II. Duration</w:t>
      </w:r>
    </w:p>
    <w:p w14:paraId="5F3C32D6" w14:textId="77777777" w:rsidR="00FD1414" w:rsidRPr="00FD1414" w:rsidRDefault="00FD1414" w:rsidP="00FD1414">
      <w:r w:rsidRPr="00FD1414">
        <w:t>The contract shall be implemented during the period:</w:t>
      </w:r>
    </w:p>
    <w:p w14:paraId="23771D13" w14:textId="5484A9B1" w:rsidR="00FD1414" w:rsidRPr="00FD1414" w:rsidRDefault="008A3F38" w:rsidP="00FD1414">
      <w:r>
        <w:rPr>
          <w:b/>
          <w:bCs/>
        </w:rPr>
        <w:t>9 April</w:t>
      </w:r>
      <w:r w:rsidR="005A0BD4">
        <w:rPr>
          <w:b/>
          <w:bCs/>
        </w:rPr>
        <w:t xml:space="preserve"> </w:t>
      </w:r>
      <w:r w:rsidR="00FD1414" w:rsidRPr="00FD1414">
        <w:rPr>
          <w:b/>
          <w:bCs/>
        </w:rPr>
        <w:t>202</w:t>
      </w:r>
      <w:r w:rsidR="009B4890">
        <w:rPr>
          <w:b/>
          <w:bCs/>
        </w:rPr>
        <w:t>6</w:t>
      </w:r>
      <w:r w:rsidR="00FD1414" w:rsidRPr="00FD1414">
        <w:rPr>
          <w:b/>
          <w:bCs/>
        </w:rPr>
        <w:t xml:space="preserve"> – 2 December 202</w:t>
      </w:r>
      <w:r w:rsidR="009B4890">
        <w:rPr>
          <w:b/>
          <w:bCs/>
        </w:rPr>
        <w:t>6</w:t>
      </w:r>
      <w:r w:rsidR="00FD1414" w:rsidRPr="00FD1414">
        <w:t>, structured into three reporting periods.</w:t>
      </w:r>
    </w:p>
    <w:p w14:paraId="2FEFDCEE" w14:textId="71ED9A62" w:rsidR="00FD1414" w:rsidRPr="005A0BD4" w:rsidRDefault="00FD1414" w:rsidP="00FD1414"/>
    <w:p w14:paraId="0A30013F" w14:textId="547D3F16" w:rsidR="00FD1414" w:rsidRPr="005A0BD4" w:rsidRDefault="00FD1414" w:rsidP="00FD1414">
      <w:pPr>
        <w:rPr>
          <w:b/>
          <w:bCs/>
        </w:rPr>
      </w:pPr>
      <w:r w:rsidRPr="00FD1414">
        <w:rPr>
          <w:b/>
          <w:bCs/>
        </w:rPr>
        <w:t>Article III. Scope of Work and Deliverables</w:t>
      </w:r>
    </w:p>
    <w:p w14:paraId="4F09CE4F" w14:textId="37A44430" w:rsidR="00FD1414" w:rsidRPr="00032C87" w:rsidRDefault="00FD1414" w:rsidP="00FD1414">
      <w:pPr>
        <w:rPr>
          <w:b/>
          <w:bCs/>
        </w:rPr>
      </w:pPr>
      <w:r w:rsidRPr="00032C87">
        <w:rPr>
          <w:b/>
          <w:bCs/>
        </w:rPr>
        <w:t>Reporting Period 1</w:t>
      </w:r>
      <w:r>
        <w:rPr>
          <w:b/>
          <w:bCs/>
        </w:rPr>
        <w:t xml:space="preserve">: </w:t>
      </w:r>
      <w:r w:rsidR="008A3F38">
        <w:rPr>
          <w:b/>
          <w:bCs/>
        </w:rPr>
        <w:t>9 April</w:t>
      </w:r>
      <w:r w:rsidRPr="00032C87">
        <w:rPr>
          <w:b/>
          <w:bCs/>
        </w:rPr>
        <w:t xml:space="preserve"> 2026 – 31 May 2026</w:t>
      </w:r>
      <w:r w:rsidRPr="00032C87">
        <w:br/>
        <w:t xml:space="preserve">Report submission deadline: </w:t>
      </w:r>
      <w:r>
        <w:rPr>
          <w:b/>
          <w:bCs/>
        </w:rPr>
        <w:t>31 May</w:t>
      </w:r>
      <w:r w:rsidRPr="00032C87">
        <w:rPr>
          <w:b/>
          <w:bCs/>
        </w:rPr>
        <w:t xml:space="preserve"> 2026</w:t>
      </w:r>
    </w:p>
    <w:p w14:paraId="7BFD7A03" w14:textId="77777777" w:rsidR="00FD1414" w:rsidRPr="00FD1414" w:rsidRDefault="00FD1414" w:rsidP="00FD1414">
      <w:r w:rsidRPr="00FD1414">
        <w:t>During this period, the Consultant shall:</w:t>
      </w:r>
    </w:p>
    <w:p w14:paraId="492709F7" w14:textId="77777777" w:rsidR="00E6798D" w:rsidRPr="00E6798D" w:rsidRDefault="00E6798D" w:rsidP="00E6798D">
      <w:pPr>
        <w:pStyle w:val="ListParagraph"/>
        <w:numPr>
          <w:ilvl w:val="0"/>
          <w:numId w:val="20"/>
        </w:numPr>
        <w:contextualSpacing w:val="0"/>
        <w:rPr>
          <w:b/>
          <w:bCs/>
          <w:vanish/>
        </w:rPr>
      </w:pPr>
    </w:p>
    <w:p w14:paraId="5AAC9478" w14:textId="77777777" w:rsidR="00E6798D" w:rsidRPr="00E6798D" w:rsidRDefault="00E6798D" w:rsidP="00E6798D">
      <w:pPr>
        <w:pStyle w:val="ListParagraph"/>
        <w:numPr>
          <w:ilvl w:val="0"/>
          <w:numId w:val="20"/>
        </w:numPr>
        <w:contextualSpacing w:val="0"/>
        <w:rPr>
          <w:b/>
          <w:bCs/>
          <w:vanish/>
        </w:rPr>
      </w:pPr>
    </w:p>
    <w:p w14:paraId="1236EC08" w14:textId="77777777" w:rsidR="00E6798D" w:rsidRPr="00E6798D" w:rsidRDefault="00E6798D" w:rsidP="00E6798D">
      <w:pPr>
        <w:pStyle w:val="ListParagraph"/>
        <w:numPr>
          <w:ilvl w:val="0"/>
          <w:numId w:val="20"/>
        </w:numPr>
        <w:contextualSpacing w:val="0"/>
        <w:rPr>
          <w:b/>
          <w:bCs/>
          <w:vanish/>
        </w:rPr>
      </w:pPr>
    </w:p>
    <w:p w14:paraId="6C3A202F" w14:textId="77777777" w:rsidR="00E6798D" w:rsidRPr="00E6798D" w:rsidRDefault="00E6798D" w:rsidP="00E6798D">
      <w:pPr>
        <w:pStyle w:val="ListParagraph"/>
        <w:numPr>
          <w:ilvl w:val="1"/>
          <w:numId w:val="20"/>
        </w:numPr>
        <w:contextualSpacing w:val="0"/>
        <w:rPr>
          <w:b/>
          <w:bCs/>
          <w:vanish/>
        </w:rPr>
      </w:pPr>
    </w:p>
    <w:p w14:paraId="463EB2C9" w14:textId="60099F88" w:rsidR="00FD1414" w:rsidRPr="00FD1414" w:rsidRDefault="00FD1414" w:rsidP="00E6798D">
      <w:pPr>
        <w:numPr>
          <w:ilvl w:val="2"/>
          <w:numId w:val="20"/>
        </w:numPr>
      </w:pPr>
      <w:r w:rsidRPr="00FD1414">
        <w:rPr>
          <w:b/>
          <w:bCs/>
        </w:rPr>
        <w:t>Design the publishing strategy for DVOR for 2025</w:t>
      </w:r>
      <w:r w:rsidRPr="00FD1414">
        <w:t>, including:</w:t>
      </w:r>
    </w:p>
    <w:p w14:paraId="6E5D9FDC" w14:textId="77777777" w:rsidR="00FD1414" w:rsidRPr="00FD1414" w:rsidRDefault="00FD1414" w:rsidP="00E6798D">
      <w:pPr>
        <w:numPr>
          <w:ilvl w:val="3"/>
          <w:numId w:val="20"/>
        </w:numPr>
      </w:pPr>
      <w:r w:rsidRPr="00FD1414">
        <w:t>Definition of main thematic areas;</w:t>
      </w:r>
    </w:p>
    <w:p w14:paraId="18CAA8C5" w14:textId="77777777" w:rsidR="00FD1414" w:rsidRPr="00FD1414" w:rsidRDefault="00FD1414" w:rsidP="00E6798D">
      <w:pPr>
        <w:numPr>
          <w:ilvl w:val="3"/>
          <w:numId w:val="20"/>
        </w:numPr>
      </w:pPr>
      <w:r w:rsidRPr="00FD1414">
        <w:t>Identification of key flagship pieces;</w:t>
      </w:r>
    </w:p>
    <w:p w14:paraId="31B94C22" w14:textId="77777777" w:rsidR="00FD1414" w:rsidRPr="00FD1414" w:rsidRDefault="00FD1414" w:rsidP="00E6798D">
      <w:pPr>
        <w:numPr>
          <w:ilvl w:val="3"/>
          <w:numId w:val="20"/>
        </w:numPr>
      </w:pPr>
      <w:r w:rsidRPr="00FD1414">
        <w:t>Updated or revised style guide;</w:t>
      </w:r>
    </w:p>
    <w:p w14:paraId="2CAA8187" w14:textId="77777777" w:rsidR="00FD1414" w:rsidRPr="00FD1414" w:rsidRDefault="00FD1414" w:rsidP="00E6798D">
      <w:pPr>
        <w:numPr>
          <w:ilvl w:val="3"/>
          <w:numId w:val="20"/>
        </w:numPr>
      </w:pPr>
      <w:r w:rsidRPr="00FD1414">
        <w:t>Updated core content concepts.</w:t>
      </w:r>
    </w:p>
    <w:p w14:paraId="2437F555" w14:textId="77777777" w:rsidR="00FD1414" w:rsidRPr="00FD1414" w:rsidRDefault="00FD1414" w:rsidP="00E6798D">
      <w:pPr>
        <w:numPr>
          <w:ilvl w:val="2"/>
          <w:numId w:val="20"/>
        </w:numPr>
      </w:pPr>
      <w:r w:rsidRPr="00FD1414">
        <w:rPr>
          <w:b/>
          <w:bCs/>
        </w:rPr>
        <w:lastRenderedPageBreak/>
        <w:t>Develop editorial work plans and monthly content plans</w:t>
      </w:r>
      <w:r w:rsidRPr="00FD1414">
        <w:t xml:space="preserve"> for DVOR social media pages, ensuring compliance with rights-based, evidence-informed and gender-responsive standards.</w:t>
      </w:r>
    </w:p>
    <w:p w14:paraId="11CB76D4" w14:textId="77777777" w:rsidR="00FD1414" w:rsidRPr="00FD1414" w:rsidRDefault="00FD1414" w:rsidP="00E6798D">
      <w:pPr>
        <w:numPr>
          <w:ilvl w:val="2"/>
          <w:numId w:val="20"/>
        </w:numPr>
      </w:pPr>
      <w:r w:rsidRPr="00FD1414">
        <w:rPr>
          <w:b/>
          <w:bCs/>
        </w:rPr>
        <w:t>Coordinate editorial processes with external authors, consultants and illustrators</w:t>
      </w:r>
      <w:r w:rsidRPr="00FD1414">
        <w:t>, including preparation of scripts for comics and video stories.</w:t>
      </w:r>
    </w:p>
    <w:p w14:paraId="459A584A" w14:textId="77777777" w:rsidR="00FD1414" w:rsidRPr="00FD1414" w:rsidRDefault="00FD1414" w:rsidP="00E6798D">
      <w:pPr>
        <w:numPr>
          <w:ilvl w:val="2"/>
          <w:numId w:val="20"/>
        </w:numPr>
      </w:pPr>
      <w:r w:rsidRPr="00FD1414">
        <w:rPr>
          <w:b/>
          <w:bCs/>
        </w:rPr>
        <w:t>Ensure publication of not less than 90 illustrated posts per month</w:t>
      </w:r>
      <w:r w:rsidRPr="00FD1414">
        <w:t>, including:</w:t>
      </w:r>
    </w:p>
    <w:p w14:paraId="4D39EE57" w14:textId="77777777" w:rsidR="00FD1414" w:rsidRPr="00FD1414" w:rsidRDefault="00FD1414" w:rsidP="00E6798D">
      <w:pPr>
        <w:numPr>
          <w:ilvl w:val="3"/>
          <w:numId w:val="20"/>
        </w:numPr>
      </w:pPr>
      <w:r w:rsidRPr="00FD1414">
        <w:t>Minimum 55 unique educational materials per month;</w:t>
      </w:r>
    </w:p>
    <w:p w14:paraId="4279692E" w14:textId="77777777" w:rsidR="00FD1414" w:rsidRPr="00FD1414" w:rsidRDefault="00FD1414" w:rsidP="00E6798D">
      <w:pPr>
        <w:numPr>
          <w:ilvl w:val="3"/>
          <w:numId w:val="20"/>
        </w:numPr>
      </w:pPr>
      <w:r w:rsidRPr="00FD1414">
        <w:t>Minimum 3 short surveys or tests per month;</w:t>
      </w:r>
    </w:p>
    <w:p w14:paraId="46C4E0ED" w14:textId="77777777" w:rsidR="00FD1414" w:rsidRPr="00FD1414" w:rsidRDefault="00FD1414" w:rsidP="00E6798D">
      <w:pPr>
        <w:numPr>
          <w:ilvl w:val="3"/>
          <w:numId w:val="20"/>
        </w:numPr>
      </w:pPr>
      <w:r w:rsidRPr="00FD1414">
        <w:t>Minimum 2 additional interactive formats per month;</w:t>
      </w:r>
    </w:p>
    <w:p w14:paraId="09F5CE6D" w14:textId="77777777" w:rsidR="00FD1414" w:rsidRPr="00FD1414" w:rsidRDefault="00FD1414" w:rsidP="00E6798D">
      <w:pPr>
        <w:numPr>
          <w:ilvl w:val="3"/>
          <w:numId w:val="20"/>
        </w:numPr>
      </w:pPr>
      <w:r w:rsidRPr="00FD1414">
        <w:t>Minimum 1 repackaged content item per month.</w:t>
      </w:r>
    </w:p>
    <w:p w14:paraId="3F93DE42" w14:textId="5BBF5897" w:rsidR="00FD1414" w:rsidRPr="00FD1414" w:rsidRDefault="00FD1414" w:rsidP="00E6798D">
      <w:pPr>
        <w:pStyle w:val="ListParagraph"/>
        <w:numPr>
          <w:ilvl w:val="2"/>
          <w:numId w:val="20"/>
        </w:numPr>
      </w:pPr>
      <w:r w:rsidRPr="00FD1414">
        <w:t xml:space="preserve">By </w:t>
      </w:r>
      <w:r w:rsidRPr="00E6798D">
        <w:rPr>
          <w:b/>
          <w:bCs/>
        </w:rPr>
        <w:t>31 May 2026</w:t>
      </w:r>
      <w:r w:rsidRPr="00FD1414">
        <w:t xml:space="preserve">, the Consultant shall submit </w:t>
      </w:r>
      <w:r w:rsidR="008A3F38" w:rsidRPr="008A3F38">
        <w:t>Period 1 Activity Report</w:t>
      </w:r>
      <w:r w:rsidR="008A3F38">
        <w:t xml:space="preserve"> </w:t>
      </w:r>
      <w:r w:rsidRPr="00FD1414">
        <w:t>including:</w:t>
      </w:r>
    </w:p>
    <w:p w14:paraId="26C25DE6" w14:textId="77777777" w:rsidR="00FD1414" w:rsidRPr="00FD1414" w:rsidRDefault="00FD1414" w:rsidP="00FD1414">
      <w:pPr>
        <w:numPr>
          <w:ilvl w:val="0"/>
          <w:numId w:val="13"/>
        </w:numPr>
      </w:pPr>
      <w:r w:rsidRPr="00FD1414">
        <w:t>Publishing strategy document;</w:t>
      </w:r>
    </w:p>
    <w:p w14:paraId="099904D1" w14:textId="77777777" w:rsidR="00FD1414" w:rsidRPr="00FD1414" w:rsidRDefault="00FD1414" w:rsidP="00FD1414">
      <w:pPr>
        <w:numPr>
          <w:ilvl w:val="0"/>
          <w:numId w:val="13"/>
        </w:numPr>
      </w:pPr>
      <w:r w:rsidRPr="00FD1414">
        <w:t>Updated style guide;</w:t>
      </w:r>
    </w:p>
    <w:p w14:paraId="4E5A8B9C" w14:textId="77777777" w:rsidR="00FD1414" w:rsidRPr="00FD1414" w:rsidRDefault="00FD1414" w:rsidP="00FD1414">
      <w:pPr>
        <w:numPr>
          <w:ilvl w:val="0"/>
          <w:numId w:val="13"/>
        </w:numPr>
      </w:pPr>
      <w:r w:rsidRPr="00FD1414">
        <w:t>Two approved monthly content plans;</w:t>
      </w:r>
    </w:p>
    <w:p w14:paraId="02AAB6AB" w14:textId="77777777" w:rsidR="00FD1414" w:rsidRPr="00FD1414" w:rsidRDefault="00FD1414" w:rsidP="00FD1414">
      <w:pPr>
        <w:numPr>
          <w:ilvl w:val="0"/>
          <w:numId w:val="13"/>
        </w:numPr>
      </w:pPr>
      <w:r w:rsidRPr="00FD1414">
        <w:t>Total posts produced (minimum 180);</w:t>
      </w:r>
    </w:p>
    <w:p w14:paraId="6A2E6D2C" w14:textId="77777777" w:rsidR="00FD1414" w:rsidRPr="00FD1414" w:rsidRDefault="00FD1414" w:rsidP="00FD1414">
      <w:pPr>
        <w:numPr>
          <w:ilvl w:val="0"/>
          <w:numId w:val="13"/>
        </w:numPr>
      </w:pPr>
      <w:r w:rsidRPr="00FD1414">
        <w:t>Breakdown of unique materials;</w:t>
      </w:r>
    </w:p>
    <w:p w14:paraId="121F33E4" w14:textId="77777777" w:rsidR="00FD1414" w:rsidRPr="00FD1414" w:rsidRDefault="00FD1414" w:rsidP="00FD1414">
      <w:pPr>
        <w:numPr>
          <w:ilvl w:val="0"/>
          <w:numId w:val="13"/>
        </w:numPr>
      </w:pPr>
      <w:r w:rsidRPr="00FD1414">
        <w:t>Interactive formats delivered;</w:t>
      </w:r>
    </w:p>
    <w:p w14:paraId="52166275" w14:textId="77777777" w:rsidR="00FD1414" w:rsidRPr="00FD1414" w:rsidRDefault="00FD1414" w:rsidP="00FD1414">
      <w:pPr>
        <w:numPr>
          <w:ilvl w:val="0"/>
          <w:numId w:val="13"/>
        </w:numPr>
      </w:pPr>
      <w:r w:rsidRPr="00FD1414">
        <w:t>Summary of editorial coordination activities.</w:t>
      </w:r>
    </w:p>
    <w:p w14:paraId="0EF2F546" w14:textId="7D3779F7" w:rsidR="00FD1414" w:rsidRPr="005A0BD4" w:rsidRDefault="00FD1414" w:rsidP="00FD1414"/>
    <w:p w14:paraId="730D6EA7" w14:textId="77777777" w:rsidR="00FD1414" w:rsidRPr="00032C87" w:rsidRDefault="00FD1414" w:rsidP="00FD1414">
      <w:r w:rsidRPr="00032C87">
        <w:rPr>
          <w:b/>
          <w:bCs/>
        </w:rPr>
        <w:t>1 June 2026 – 30 September 2026</w:t>
      </w:r>
      <w:r w:rsidRPr="00032C87">
        <w:br/>
        <w:t xml:space="preserve">Report submission deadline: </w:t>
      </w:r>
      <w:r w:rsidRPr="00032C87">
        <w:rPr>
          <w:b/>
          <w:bCs/>
        </w:rPr>
        <w:t>30 September 2026</w:t>
      </w:r>
    </w:p>
    <w:p w14:paraId="385317C6" w14:textId="77777777" w:rsidR="00FD1414" w:rsidRPr="00FD1414" w:rsidRDefault="00FD1414" w:rsidP="00FD1414">
      <w:r w:rsidRPr="00FD1414">
        <w:t>During this period, the Consultant shall:</w:t>
      </w:r>
    </w:p>
    <w:p w14:paraId="58C977D4" w14:textId="77777777" w:rsidR="005C0B03" w:rsidRPr="005C0B03" w:rsidRDefault="005C0B03" w:rsidP="005C0B03">
      <w:pPr>
        <w:pStyle w:val="ListParagraph"/>
        <w:numPr>
          <w:ilvl w:val="0"/>
          <w:numId w:val="21"/>
        </w:numPr>
        <w:contextualSpacing w:val="0"/>
        <w:rPr>
          <w:b/>
          <w:bCs/>
          <w:vanish/>
        </w:rPr>
      </w:pPr>
    </w:p>
    <w:p w14:paraId="57AF4368" w14:textId="77777777" w:rsidR="005C0B03" w:rsidRPr="005C0B03" w:rsidRDefault="005C0B03" w:rsidP="005C0B03">
      <w:pPr>
        <w:pStyle w:val="ListParagraph"/>
        <w:numPr>
          <w:ilvl w:val="0"/>
          <w:numId w:val="21"/>
        </w:numPr>
        <w:contextualSpacing w:val="0"/>
        <w:rPr>
          <w:b/>
          <w:bCs/>
          <w:vanish/>
        </w:rPr>
      </w:pPr>
    </w:p>
    <w:p w14:paraId="6B020585" w14:textId="77777777" w:rsidR="005C0B03" w:rsidRPr="005C0B03" w:rsidRDefault="005C0B03" w:rsidP="005C0B03">
      <w:pPr>
        <w:pStyle w:val="ListParagraph"/>
        <w:numPr>
          <w:ilvl w:val="0"/>
          <w:numId w:val="21"/>
        </w:numPr>
        <w:contextualSpacing w:val="0"/>
        <w:rPr>
          <w:b/>
          <w:bCs/>
          <w:vanish/>
        </w:rPr>
      </w:pPr>
    </w:p>
    <w:p w14:paraId="15DD6CA3" w14:textId="77777777" w:rsidR="005C0B03" w:rsidRPr="005C0B03" w:rsidRDefault="005C0B03" w:rsidP="005C0B03">
      <w:pPr>
        <w:pStyle w:val="ListParagraph"/>
        <w:numPr>
          <w:ilvl w:val="1"/>
          <w:numId w:val="21"/>
        </w:numPr>
        <w:contextualSpacing w:val="0"/>
        <w:rPr>
          <w:b/>
          <w:bCs/>
          <w:vanish/>
        </w:rPr>
      </w:pPr>
    </w:p>
    <w:p w14:paraId="32A91C16" w14:textId="77777777" w:rsidR="005C0B03" w:rsidRPr="005C0B03" w:rsidRDefault="005C0B03" w:rsidP="005C0B03">
      <w:pPr>
        <w:pStyle w:val="ListParagraph"/>
        <w:numPr>
          <w:ilvl w:val="1"/>
          <w:numId w:val="21"/>
        </w:numPr>
        <w:contextualSpacing w:val="0"/>
        <w:rPr>
          <w:b/>
          <w:bCs/>
          <w:vanish/>
        </w:rPr>
      </w:pPr>
    </w:p>
    <w:p w14:paraId="66C3C6FE" w14:textId="6A9D6142" w:rsidR="00FD1414" w:rsidRPr="00FD1414" w:rsidRDefault="00FD1414" w:rsidP="005C0B03">
      <w:pPr>
        <w:numPr>
          <w:ilvl w:val="2"/>
          <w:numId w:val="21"/>
        </w:numPr>
      </w:pPr>
      <w:r w:rsidRPr="00FD1414">
        <w:rPr>
          <w:b/>
          <w:bCs/>
        </w:rPr>
        <w:t>Develop and implement monthly editorial plans</w:t>
      </w:r>
      <w:r w:rsidRPr="00FD1414">
        <w:t xml:space="preserve"> for four months.</w:t>
      </w:r>
    </w:p>
    <w:p w14:paraId="7FB5E3B9" w14:textId="77777777" w:rsidR="00FD1414" w:rsidRPr="00FD1414" w:rsidRDefault="00FD1414" w:rsidP="005C0B03">
      <w:pPr>
        <w:numPr>
          <w:ilvl w:val="2"/>
          <w:numId w:val="21"/>
        </w:numPr>
      </w:pPr>
      <w:r w:rsidRPr="00FD1414">
        <w:rPr>
          <w:b/>
          <w:bCs/>
        </w:rPr>
        <w:t>Review and ensure quality of materials on health, relationships, violence prevention and cyberbullying</w:t>
      </w:r>
      <w:r w:rsidRPr="00FD1414">
        <w:t>, ensuring scientific accuracy and cultural appropriateness.</w:t>
      </w:r>
    </w:p>
    <w:p w14:paraId="7FEE2E28" w14:textId="77777777" w:rsidR="00FD1414" w:rsidRPr="00FD1414" w:rsidRDefault="00FD1414" w:rsidP="005C0B03">
      <w:pPr>
        <w:numPr>
          <w:ilvl w:val="2"/>
          <w:numId w:val="21"/>
        </w:numPr>
      </w:pPr>
      <w:r w:rsidRPr="00FD1414">
        <w:rPr>
          <w:b/>
          <w:bCs/>
        </w:rPr>
        <w:lastRenderedPageBreak/>
        <w:t>Manage partnerships and coordinate outsourced contributors</w:t>
      </w:r>
      <w:r w:rsidRPr="00FD1414">
        <w:t>, including illustrators and video content creators.</w:t>
      </w:r>
    </w:p>
    <w:p w14:paraId="6F6DC1C5" w14:textId="77777777" w:rsidR="00FD1414" w:rsidRPr="00FD1414" w:rsidRDefault="00FD1414" w:rsidP="005C0B03">
      <w:pPr>
        <w:numPr>
          <w:ilvl w:val="2"/>
          <w:numId w:val="21"/>
        </w:numPr>
      </w:pPr>
      <w:r w:rsidRPr="00FD1414">
        <w:rPr>
          <w:b/>
          <w:bCs/>
        </w:rPr>
        <w:t>Ensure publication of not less than 90 illustrated posts per month</w:t>
      </w:r>
      <w:r w:rsidRPr="00FD1414">
        <w:t>, including:</w:t>
      </w:r>
    </w:p>
    <w:p w14:paraId="60AF8B8A" w14:textId="77777777" w:rsidR="00FD1414" w:rsidRPr="00FD1414" w:rsidRDefault="00FD1414" w:rsidP="005C0B03">
      <w:pPr>
        <w:numPr>
          <w:ilvl w:val="3"/>
          <w:numId w:val="21"/>
        </w:numPr>
      </w:pPr>
      <w:r w:rsidRPr="00FD1414">
        <w:t>Minimum 55 unique educational materials per month;</w:t>
      </w:r>
    </w:p>
    <w:p w14:paraId="49891967" w14:textId="77777777" w:rsidR="00FD1414" w:rsidRPr="00FD1414" w:rsidRDefault="00FD1414" w:rsidP="005C0B03">
      <w:pPr>
        <w:numPr>
          <w:ilvl w:val="3"/>
          <w:numId w:val="21"/>
        </w:numPr>
      </w:pPr>
      <w:r w:rsidRPr="00FD1414">
        <w:t>Minimum 3 short surveys or tests per month;</w:t>
      </w:r>
    </w:p>
    <w:p w14:paraId="2BA07051" w14:textId="77777777" w:rsidR="00FD1414" w:rsidRPr="00FD1414" w:rsidRDefault="00FD1414" w:rsidP="005C0B03">
      <w:pPr>
        <w:numPr>
          <w:ilvl w:val="3"/>
          <w:numId w:val="21"/>
        </w:numPr>
      </w:pPr>
      <w:r w:rsidRPr="00FD1414">
        <w:t>Minimum 2 additional interactive formats per month;</w:t>
      </w:r>
    </w:p>
    <w:p w14:paraId="45019C7B" w14:textId="77777777" w:rsidR="00FD1414" w:rsidRPr="00FD1414" w:rsidRDefault="00FD1414" w:rsidP="005C0B03">
      <w:pPr>
        <w:numPr>
          <w:ilvl w:val="3"/>
          <w:numId w:val="21"/>
        </w:numPr>
      </w:pPr>
      <w:r w:rsidRPr="00FD1414">
        <w:t>Minimum 1 repackaged item per month.</w:t>
      </w:r>
    </w:p>
    <w:p w14:paraId="5D3023C1" w14:textId="5FF66CE1" w:rsidR="00FD1414" w:rsidRPr="00FD1414" w:rsidRDefault="00FD1414" w:rsidP="005C0B03">
      <w:pPr>
        <w:pStyle w:val="ListParagraph"/>
        <w:numPr>
          <w:ilvl w:val="2"/>
          <w:numId w:val="21"/>
        </w:numPr>
      </w:pPr>
      <w:r w:rsidRPr="00FD1414">
        <w:t xml:space="preserve">By </w:t>
      </w:r>
      <w:r w:rsidRPr="005C0B03">
        <w:rPr>
          <w:b/>
          <w:bCs/>
        </w:rPr>
        <w:t>30 September 2026</w:t>
      </w:r>
      <w:r w:rsidRPr="00FD1414">
        <w:t xml:space="preserve">, the Consultant shall submit </w:t>
      </w:r>
      <w:r w:rsidR="008A3F38" w:rsidRPr="008A3F38">
        <w:t>Period 2 Activity Report</w:t>
      </w:r>
      <w:r w:rsidR="008A3F38">
        <w:t xml:space="preserve"> </w:t>
      </w:r>
      <w:r w:rsidRPr="00FD1414">
        <w:t>including:</w:t>
      </w:r>
    </w:p>
    <w:p w14:paraId="1AD89083" w14:textId="77777777" w:rsidR="00FD1414" w:rsidRPr="00FD1414" w:rsidRDefault="00FD1414" w:rsidP="00FD1414">
      <w:pPr>
        <w:numPr>
          <w:ilvl w:val="0"/>
          <w:numId w:val="15"/>
        </w:numPr>
      </w:pPr>
      <w:r w:rsidRPr="00FD1414">
        <w:t>Four approved monthly content plans;</w:t>
      </w:r>
    </w:p>
    <w:p w14:paraId="012CAC90" w14:textId="77777777" w:rsidR="00FD1414" w:rsidRPr="00FD1414" w:rsidRDefault="00FD1414" w:rsidP="00FD1414">
      <w:pPr>
        <w:numPr>
          <w:ilvl w:val="0"/>
          <w:numId w:val="15"/>
        </w:numPr>
      </w:pPr>
      <w:r w:rsidRPr="00FD1414">
        <w:t>Total posts produced (minimum 360);</w:t>
      </w:r>
    </w:p>
    <w:p w14:paraId="29E4C1EB" w14:textId="77777777" w:rsidR="00FD1414" w:rsidRPr="00FD1414" w:rsidRDefault="00FD1414" w:rsidP="00FD1414">
      <w:pPr>
        <w:numPr>
          <w:ilvl w:val="0"/>
          <w:numId w:val="15"/>
        </w:numPr>
      </w:pPr>
      <w:r w:rsidRPr="00FD1414">
        <w:t>Breakdown of interactive formats;</w:t>
      </w:r>
    </w:p>
    <w:p w14:paraId="47F0114A" w14:textId="77777777" w:rsidR="00FD1414" w:rsidRPr="00FD1414" w:rsidRDefault="00FD1414" w:rsidP="00FD1414">
      <w:pPr>
        <w:numPr>
          <w:ilvl w:val="0"/>
          <w:numId w:val="15"/>
        </w:numPr>
      </w:pPr>
      <w:r w:rsidRPr="00FD1414">
        <w:t>Summary of editorial coordination and partnership management;</w:t>
      </w:r>
    </w:p>
    <w:p w14:paraId="5FD41CB5" w14:textId="77777777" w:rsidR="00FD1414" w:rsidRPr="00FD1414" w:rsidRDefault="00FD1414" w:rsidP="00FD1414">
      <w:pPr>
        <w:numPr>
          <w:ilvl w:val="0"/>
          <w:numId w:val="15"/>
        </w:numPr>
      </w:pPr>
      <w:r w:rsidRPr="00FD1414">
        <w:t>Description of quality assurance measures applied.</w:t>
      </w:r>
    </w:p>
    <w:p w14:paraId="26A072AC" w14:textId="5D96CCB1" w:rsidR="00FD1414" w:rsidRPr="005A0BD4" w:rsidRDefault="00FD1414" w:rsidP="00FD1414"/>
    <w:p w14:paraId="3CB0E07B" w14:textId="77777777" w:rsidR="00FD1414" w:rsidRPr="005A06FE" w:rsidRDefault="00FD1414" w:rsidP="00FD1414">
      <w:pPr>
        <w:rPr>
          <w:b/>
          <w:bCs/>
        </w:rPr>
      </w:pPr>
      <w:r w:rsidRPr="00032C87">
        <w:rPr>
          <w:b/>
          <w:bCs/>
        </w:rPr>
        <w:t>Reporting Period 3</w:t>
      </w:r>
      <w:r w:rsidRPr="005A06FE">
        <w:rPr>
          <w:b/>
          <w:bCs/>
        </w:rPr>
        <w:t xml:space="preserve">: </w:t>
      </w:r>
      <w:r w:rsidRPr="00032C87">
        <w:rPr>
          <w:b/>
          <w:bCs/>
        </w:rPr>
        <w:t>1 October 2026 – 2 December 2026</w:t>
      </w:r>
      <w:r w:rsidRPr="00032C87">
        <w:br/>
        <w:t xml:space="preserve">Report submission deadline: </w:t>
      </w:r>
      <w:r w:rsidRPr="00032C87">
        <w:rPr>
          <w:b/>
          <w:bCs/>
        </w:rPr>
        <w:t>2 December 2026</w:t>
      </w:r>
    </w:p>
    <w:p w14:paraId="3298626E" w14:textId="77777777" w:rsidR="00FD1414" w:rsidRPr="00FD1414" w:rsidRDefault="00FD1414" w:rsidP="00FD1414">
      <w:r w:rsidRPr="00FD1414">
        <w:t>During this period, the Consultant shall:</w:t>
      </w:r>
    </w:p>
    <w:p w14:paraId="374D4EB0" w14:textId="77777777" w:rsidR="005C0B03" w:rsidRPr="005C0B03" w:rsidRDefault="005C0B03" w:rsidP="005C0B03">
      <w:pPr>
        <w:pStyle w:val="ListParagraph"/>
        <w:numPr>
          <w:ilvl w:val="0"/>
          <w:numId w:val="22"/>
        </w:numPr>
        <w:contextualSpacing w:val="0"/>
        <w:rPr>
          <w:b/>
          <w:bCs/>
          <w:vanish/>
        </w:rPr>
      </w:pPr>
    </w:p>
    <w:p w14:paraId="78A1D40F" w14:textId="77777777" w:rsidR="005C0B03" w:rsidRPr="005C0B03" w:rsidRDefault="005C0B03" w:rsidP="005C0B03">
      <w:pPr>
        <w:pStyle w:val="ListParagraph"/>
        <w:numPr>
          <w:ilvl w:val="0"/>
          <w:numId w:val="22"/>
        </w:numPr>
        <w:contextualSpacing w:val="0"/>
        <w:rPr>
          <w:b/>
          <w:bCs/>
          <w:vanish/>
        </w:rPr>
      </w:pPr>
    </w:p>
    <w:p w14:paraId="108604DE" w14:textId="77777777" w:rsidR="005C0B03" w:rsidRPr="005C0B03" w:rsidRDefault="005C0B03" w:rsidP="005C0B03">
      <w:pPr>
        <w:pStyle w:val="ListParagraph"/>
        <w:numPr>
          <w:ilvl w:val="0"/>
          <w:numId w:val="22"/>
        </w:numPr>
        <w:contextualSpacing w:val="0"/>
        <w:rPr>
          <w:b/>
          <w:bCs/>
          <w:vanish/>
        </w:rPr>
      </w:pPr>
    </w:p>
    <w:p w14:paraId="356B4628" w14:textId="77777777" w:rsidR="005C0B03" w:rsidRPr="005C0B03" w:rsidRDefault="005C0B03" w:rsidP="005C0B03">
      <w:pPr>
        <w:pStyle w:val="ListParagraph"/>
        <w:numPr>
          <w:ilvl w:val="1"/>
          <w:numId w:val="22"/>
        </w:numPr>
        <w:contextualSpacing w:val="0"/>
        <w:rPr>
          <w:b/>
          <w:bCs/>
          <w:vanish/>
        </w:rPr>
      </w:pPr>
    </w:p>
    <w:p w14:paraId="1B6FC1B3" w14:textId="77777777" w:rsidR="005C0B03" w:rsidRPr="005C0B03" w:rsidRDefault="005C0B03" w:rsidP="005C0B03">
      <w:pPr>
        <w:pStyle w:val="ListParagraph"/>
        <w:numPr>
          <w:ilvl w:val="1"/>
          <w:numId w:val="22"/>
        </w:numPr>
        <w:contextualSpacing w:val="0"/>
        <w:rPr>
          <w:b/>
          <w:bCs/>
          <w:vanish/>
        </w:rPr>
      </w:pPr>
    </w:p>
    <w:p w14:paraId="666F65EC" w14:textId="77777777" w:rsidR="005C0B03" w:rsidRPr="005C0B03" w:rsidRDefault="005C0B03" w:rsidP="005C0B03">
      <w:pPr>
        <w:pStyle w:val="ListParagraph"/>
        <w:numPr>
          <w:ilvl w:val="1"/>
          <w:numId w:val="22"/>
        </w:numPr>
        <w:contextualSpacing w:val="0"/>
        <w:rPr>
          <w:b/>
          <w:bCs/>
          <w:vanish/>
        </w:rPr>
      </w:pPr>
    </w:p>
    <w:p w14:paraId="1B04DBA6" w14:textId="2966C3B9" w:rsidR="00FD1414" w:rsidRPr="00FD1414" w:rsidRDefault="00FD1414" w:rsidP="005C0B03">
      <w:pPr>
        <w:numPr>
          <w:ilvl w:val="2"/>
          <w:numId w:val="22"/>
        </w:numPr>
      </w:pPr>
      <w:r w:rsidRPr="00FD1414">
        <w:rPr>
          <w:b/>
          <w:bCs/>
        </w:rPr>
        <w:t>Develop editorial plans for DVOR social media platforms and the DVOR website</w:t>
      </w:r>
      <w:r w:rsidRPr="00FD1414">
        <w:t>, ensuring cross-channel coherence.</w:t>
      </w:r>
    </w:p>
    <w:p w14:paraId="246B1FEF" w14:textId="77777777" w:rsidR="00FD1414" w:rsidRPr="00FD1414" w:rsidRDefault="00FD1414" w:rsidP="005C0B03">
      <w:pPr>
        <w:numPr>
          <w:ilvl w:val="2"/>
          <w:numId w:val="22"/>
        </w:numPr>
      </w:pPr>
      <w:r w:rsidRPr="00FD1414">
        <w:rPr>
          <w:b/>
          <w:bCs/>
        </w:rPr>
        <w:t>Oversee creation of comics, visual formats and video scripts</w:t>
      </w:r>
      <w:r w:rsidRPr="00FD1414">
        <w:t>, ensuring quality and alignment with strategy.</w:t>
      </w:r>
    </w:p>
    <w:p w14:paraId="3CB4E93E" w14:textId="77777777" w:rsidR="00FD1414" w:rsidRPr="00FD1414" w:rsidRDefault="00FD1414" w:rsidP="005C0B03">
      <w:pPr>
        <w:numPr>
          <w:ilvl w:val="2"/>
          <w:numId w:val="22"/>
        </w:numPr>
      </w:pPr>
      <w:r w:rsidRPr="00FD1414">
        <w:rPr>
          <w:b/>
          <w:bCs/>
        </w:rPr>
        <w:t>Ensure publication of not less than 90 illustrated posts per month</w:t>
      </w:r>
      <w:r w:rsidRPr="00FD1414">
        <w:t>, including:</w:t>
      </w:r>
    </w:p>
    <w:p w14:paraId="0364CC10" w14:textId="77777777" w:rsidR="00FD1414" w:rsidRPr="00FD1414" w:rsidRDefault="00FD1414" w:rsidP="005C0B03">
      <w:pPr>
        <w:numPr>
          <w:ilvl w:val="3"/>
          <w:numId w:val="22"/>
        </w:numPr>
      </w:pPr>
      <w:r w:rsidRPr="00FD1414">
        <w:t>Minimum 55 unique educational materials per month;</w:t>
      </w:r>
    </w:p>
    <w:p w14:paraId="4CF541CD" w14:textId="77777777" w:rsidR="00FD1414" w:rsidRPr="00FD1414" w:rsidRDefault="00FD1414" w:rsidP="005C0B03">
      <w:pPr>
        <w:numPr>
          <w:ilvl w:val="3"/>
          <w:numId w:val="22"/>
        </w:numPr>
      </w:pPr>
      <w:r w:rsidRPr="00FD1414">
        <w:t>Minimum 3 short surveys or tests per month;</w:t>
      </w:r>
    </w:p>
    <w:p w14:paraId="77EA33F4" w14:textId="77777777" w:rsidR="00FD1414" w:rsidRPr="00FD1414" w:rsidRDefault="00FD1414" w:rsidP="005C0B03">
      <w:pPr>
        <w:numPr>
          <w:ilvl w:val="3"/>
          <w:numId w:val="22"/>
        </w:numPr>
      </w:pPr>
      <w:r w:rsidRPr="00FD1414">
        <w:t>Minimum 2 additional interactive formats per month;</w:t>
      </w:r>
    </w:p>
    <w:p w14:paraId="6ED819B7" w14:textId="77777777" w:rsidR="00FD1414" w:rsidRPr="00FD1414" w:rsidRDefault="00FD1414" w:rsidP="005C0B03">
      <w:pPr>
        <w:numPr>
          <w:ilvl w:val="3"/>
          <w:numId w:val="22"/>
        </w:numPr>
      </w:pPr>
      <w:r w:rsidRPr="00FD1414">
        <w:lastRenderedPageBreak/>
        <w:t>Minimum 1 repackaged content item per month (including cross-platform adaptation).</w:t>
      </w:r>
    </w:p>
    <w:p w14:paraId="7A16DD24" w14:textId="3536C522" w:rsidR="00A13255" w:rsidRPr="00A13255" w:rsidRDefault="00A13255" w:rsidP="005C0B03">
      <w:pPr>
        <w:numPr>
          <w:ilvl w:val="2"/>
          <w:numId w:val="22"/>
        </w:numPr>
      </w:pPr>
      <w:r w:rsidRPr="00A13255">
        <w:t xml:space="preserve">Develop </w:t>
      </w:r>
      <w:r w:rsidRPr="00A13255">
        <w:rPr>
          <w:b/>
          <w:bCs/>
        </w:rPr>
        <w:t>media formats to promote the text-based publications</w:t>
      </w:r>
      <w:r w:rsidRPr="00A13255">
        <w:t xml:space="preserve"> about the </w:t>
      </w:r>
      <w:r w:rsidRPr="00A13255">
        <w:rPr>
          <w:b/>
          <w:bCs/>
        </w:rPr>
        <w:t>prompt library</w:t>
      </w:r>
      <w:r w:rsidRPr="00A13255">
        <w:t xml:space="preserve"> as a special project.</w:t>
      </w:r>
    </w:p>
    <w:p w14:paraId="735F67E8" w14:textId="01AD8D6A" w:rsidR="00FD1414" w:rsidRPr="00FD1414" w:rsidRDefault="00FD1414" w:rsidP="005C0B03">
      <w:pPr>
        <w:numPr>
          <w:ilvl w:val="2"/>
          <w:numId w:val="22"/>
        </w:numPr>
      </w:pPr>
      <w:r w:rsidRPr="00FD1414">
        <w:rPr>
          <w:b/>
          <w:bCs/>
        </w:rPr>
        <w:t>Monitor performance of website content releases</w:t>
      </w:r>
      <w:r w:rsidRPr="00FD1414">
        <w:t>, including engagement metrics.</w:t>
      </w:r>
    </w:p>
    <w:p w14:paraId="6C8527D5" w14:textId="0A06FDE4" w:rsidR="00FD1414" w:rsidRPr="00FD1414" w:rsidRDefault="00FD1414" w:rsidP="005C0B03">
      <w:pPr>
        <w:pStyle w:val="ListParagraph"/>
        <w:numPr>
          <w:ilvl w:val="2"/>
          <w:numId w:val="22"/>
        </w:numPr>
      </w:pPr>
      <w:r w:rsidRPr="00FD1414">
        <w:t xml:space="preserve">By </w:t>
      </w:r>
      <w:r w:rsidRPr="005C0B03">
        <w:rPr>
          <w:b/>
          <w:bCs/>
        </w:rPr>
        <w:t>2 December 2026</w:t>
      </w:r>
      <w:r w:rsidRPr="00FD1414">
        <w:t>, the Consultant shall submit</w:t>
      </w:r>
      <w:r w:rsidR="008A3F38">
        <w:t xml:space="preserve"> </w:t>
      </w:r>
      <w:r w:rsidR="008A3F38" w:rsidRPr="008A3F38">
        <w:t>Period 3 Activity Report</w:t>
      </w:r>
      <w:r w:rsidR="008A3F38">
        <w:t xml:space="preserve"> including</w:t>
      </w:r>
      <w:r w:rsidRPr="00FD1414">
        <w:t>:</w:t>
      </w:r>
    </w:p>
    <w:p w14:paraId="4B560007" w14:textId="77777777" w:rsidR="00FD1414" w:rsidRPr="00FD1414" w:rsidRDefault="00FD1414" w:rsidP="00FD1414">
      <w:pPr>
        <w:numPr>
          <w:ilvl w:val="0"/>
          <w:numId w:val="17"/>
        </w:numPr>
      </w:pPr>
      <w:r w:rsidRPr="00FD1414">
        <w:t>Three approved monthly content plans;</w:t>
      </w:r>
    </w:p>
    <w:p w14:paraId="3D4BEAE1" w14:textId="77777777" w:rsidR="00FD1414" w:rsidRPr="00FD1414" w:rsidRDefault="00FD1414" w:rsidP="00FD1414">
      <w:pPr>
        <w:numPr>
          <w:ilvl w:val="0"/>
          <w:numId w:val="17"/>
        </w:numPr>
      </w:pPr>
      <w:r w:rsidRPr="00FD1414">
        <w:t>Total posts produced (minimum 270);</w:t>
      </w:r>
    </w:p>
    <w:p w14:paraId="247E8784" w14:textId="77777777" w:rsidR="00FD1414" w:rsidRPr="00FD1414" w:rsidRDefault="00FD1414" w:rsidP="00FD1414">
      <w:pPr>
        <w:numPr>
          <w:ilvl w:val="0"/>
          <w:numId w:val="17"/>
        </w:numPr>
      </w:pPr>
      <w:r w:rsidRPr="00FD1414">
        <w:t>Breakdown of interactive formats delivered;</w:t>
      </w:r>
    </w:p>
    <w:p w14:paraId="25219B43" w14:textId="77777777" w:rsidR="00FD1414" w:rsidRPr="00FD1414" w:rsidRDefault="00FD1414" w:rsidP="00FD1414">
      <w:pPr>
        <w:numPr>
          <w:ilvl w:val="0"/>
          <w:numId w:val="17"/>
        </w:numPr>
      </w:pPr>
      <w:r w:rsidRPr="00FD1414">
        <w:t>Summary of cross-channel roll-out;</w:t>
      </w:r>
    </w:p>
    <w:p w14:paraId="154E17AF" w14:textId="77777777" w:rsidR="00FD1414" w:rsidRDefault="00FD1414" w:rsidP="00FD1414">
      <w:pPr>
        <w:numPr>
          <w:ilvl w:val="0"/>
          <w:numId w:val="17"/>
        </w:numPr>
      </w:pPr>
      <w:r w:rsidRPr="00FD1414">
        <w:t>Website content performance metrics;</w:t>
      </w:r>
    </w:p>
    <w:p w14:paraId="4E2D3281" w14:textId="27BF8CB2" w:rsidR="00A13255" w:rsidRPr="00FD1414" w:rsidRDefault="00A13255" w:rsidP="00FD1414">
      <w:pPr>
        <w:numPr>
          <w:ilvl w:val="0"/>
          <w:numId w:val="17"/>
        </w:numPr>
      </w:pPr>
      <w:r>
        <w:t>Special project results and findings;</w:t>
      </w:r>
    </w:p>
    <w:p w14:paraId="6FEF4CD8" w14:textId="77777777" w:rsidR="00FD1414" w:rsidRPr="00FD1414" w:rsidRDefault="00FD1414" w:rsidP="00FD1414">
      <w:pPr>
        <w:numPr>
          <w:ilvl w:val="0"/>
          <w:numId w:val="17"/>
        </w:numPr>
      </w:pPr>
      <w:r w:rsidRPr="00FD1414">
        <w:t>Summary of editorial oversight activities.</w:t>
      </w:r>
    </w:p>
    <w:p w14:paraId="7533313B" w14:textId="6160E750" w:rsidR="00FD1414" w:rsidRPr="005A0BD4" w:rsidRDefault="00FD1414" w:rsidP="00FD1414"/>
    <w:p w14:paraId="47F49893" w14:textId="77777777" w:rsidR="00FD1414" w:rsidRPr="00FD1414" w:rsidRDefault="00FD1414" w:rsidP="00FD1414">
      <w:pPr>
        <w:rPr>
          <w:b/>
          <w:bCs/>
        </w:rPr>
      </w:pPr>
      <w:r w:rsidRPr="00FD1414">
        <w:rPr>
          <w:b/>
          <w:bCs/>
        </w:rPr>
        <w:t>Article IV. Compliance</w:t>
      </w:r>
    </w:p>
    <w:p w14:paraId="0D8E07DD" w14:textId="77777777" w:rsidR="00FD1414" w:rsidRPr="00FD1414" w:rsidRDefault="00FD1414" w:rsidP="00FD1414">
      <w:r w:rsidRPr="00FD1414">
        <w:t>All materials shall:</w:t>
      </w:r>
    </w:p>
    <w:p w14:paraId="1CD04F34" w14:textId="77777777" w:rsidR="00FD1414" w:rsidRPr="00FD1414" w:rsidRDefault="00FD1414" w:rsidP="00FD1414">
      <w:pPr>
        <w:numPr>
          <w:ilvl w:val="0"/>
          <w:numId w:val="18"/>
        </w:numPr>
      </w:pPr>
      <w:r w:rsidRPr="00FD1414">
        <w:t>Be rights-based and evidence-informed;</w:t>
      </w:r>
    </w:p>
    <w:p w14:paraId="7E7B2DEB" w14:textId="77777777" w:rsidR="00FD1414" w:rsidRPr="00FD1414" w:rsidRDefault="00FD1414" w:rsidP="00FD1414">
      <w:pPr>
        <w:numPr>
          <w:ilvl w:val="0"/>
          <w:numId w:val="18"/>
        </w:numPr>
      </w:pPr>
      <w:r w:rsidRPr="00FD1414">
        <w:t>Be scientifically accurate and culturally appropriate;</w:t>
      </w:r>
    </w:p>
    <w:p w14:paraId="569D7AC5" w14:textId="77777777" w:rsidR="00FD1414" w:rsidRPr="00FD1414" w:rsidRDefault="00FD1414" w:rsidP="00FD1414">
      <w:pPr>
        <w:numPr>
          <w:ilvl w:val="0"/>
          <w:numId w:val="18"/>
        </w:numPr>
      </w:pPr>
      <w:r w:rsidRPr="00FD1414">
        <w:t>Avoid discriminatory or stigmatizing language;</w:t>
      </w:r>
    </w:p>
    <w:p w14:paraId="727BAEB5" w14:textId="77777777" w:rsidR="00FD1414" w:rsidRPr="00FD1414" w:rsidRDefault="00FD1414" w:rsidP="00FD1414">
      <w:pPr>
        <w:numPr>
          <w:ilvl w:val="0"/>
          <w:numId w:val="18"/>
        </w:numPr>
      </w:pPr>
      <w:r w:rsidRPr="00FD1414">
        <w:t>Comply with UNESCO ethical standards.</w:t>
      </w:r>
    </w:p>
    <w:p w14:paraId="0DEA391D" w14:textId="77777777" w:rsidR="00FD1414" w:rsidRPr="00FD1414" w:rsidRDefault="00FD1414" w:rsidP="00FD1414">
      <w:r w:rsidRPr="00FD1414">
        <w:t>UNESCO reserves the right to request revisions where required.</w:t>
      </w:r>
    </w:p>
    <w:p w14:paraId="6D9DBB9D" w14:textId="30DE75FB" w:rsidR="00FD1414" w:rsidRPr="005A0BD4" w:rsidRDefault="00FD1414" w:rsidP="00FD1414"/>
    <w:p w14:paraId="57336B12" w14:textId="77777777" w:rsidR="00FD1414" w:rsidRPr="00FD1414" w:rsidRDefault="00FD1414" w:rsidP="00FD1414">
      <w:pPr>
        <w:rPr>
          <w:b/>
          <w:bCs/>
        </w:rPr>
      </w:pPr>
      <w:r w:rsidRPr="00FD1414">
        <w:rPr>
          <w:b/>
          <w:bCs/>
        </w:rPr>
        <w:t>Article V. Acceptance and Payment</w:t>
      </w:r>
    </w:p>
    <w:p w14:paraId="6A9F8740" w14:textId="77777777" w:rsidR="00FD1414" w:rsidRPr="00FD1414" w:rsidRDefault="00FD1414" w:rsidP="00FD1414">
      <w:r w:rsidRPr="00FD1414">
        <w:t>Payments shall be made in three instalments upon:</w:t>
      </w:r>
    </w:p>
    <w:p w14:paraId="051489CE" w14:textId="77777777" w:rsidR="00FD1414" w:rsidRPr="00FD1414" w:rsidRDefault="00FD1414" w:rsidP="00FD1414">
      <w:pPr>
        <w:numPr>
          <w:ilvl w:val="0"/>
          <w:numId w:val="19"/>
        </w:numPr>
      </w:pPr>
      <w:r w:rsidRPr="00FD1414">
        <w:t>Submission of the respective activity report;</w:t>
      </w:r>
    </w:p>
    <w:p w14:paraId="7FF7585B" w14:textId="77777777" w:rsidR="00FD1414" w:rsidRPr="00FD1414" w:rsidRDefault="00FD1414" w:rsidP="00FD1414">
      <w:pPr>
        <w:numPr>
          <w:ilvl w:val="0"/>
          <w:numId w:val="19"/>
        </w:numPr>
      </w:pPr>
      <w:r w:rsidRPr="00FD1414">
        <w:lastRenderedPageBreak/>
        <w:t>Verification that minimum quantitative deliverables have been met;</w:t>
      </w:r>
    </w:p>
    <w:p w14:paraId="4F05A7EC" w14:textId="77777777" w:rsidR="00FD1414" w:rsidRPr="00FD1414" w:rsidRDefault="00FD1414" w:rsidP="00FD1414">
      <w:pPr>
        <w:numPr>
          <w:ilvl w:val="0"/>
          <w:numId w:val="19"/>
        </w:numPr>
      </w:pPr>
      <w:r w:rsidRPr="00FD1414">
        <w:t>Written approval by UNESCO IITE.</w:t>
      </w:r>
    </w:p>
    <w:p w14:paraId="298AAFD5" w14:textId="77777777" w:rsidR="00D009C2" w:rsidRPr="00FD1414" w:rsidRDefault="00D009C2" w:rsidP="0047758A"/>
    <w:sectPr w:rsidR="00D009C2" w:rsidRPr="00FD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D62"/>
    <w:multiLevelType w:val="multilevel"/>
    <w:tmpl w:val="580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95CE4"/>
    <w:multiLevelType w:val="multilevel"/>
    <w:tmpl w:val="E43E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F39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C2588"/>
    <w:multiLevelType w:val="multilevel"/>
    <w:tmpl w:val="145C6A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8792A"/>
    <w:multiLevelType w:val="multilevel"/>
    <w:tmpl w:val="14B496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D5540"/>
    <w:multiLevelType w:val="multilevel"/>
    <w:tmpl w:val="78C814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47D68"/>
    <w:multiLevelType w:val="multilevel"/>
    <w:tmpl w:val="A312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954D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4459D6"/>
    <w:multiLevelType w:val="multilevel"/>
    <w:tmpl w:val="6870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1E3DB1"/>
    <w:multiLevelType w:val="multilevel"/>
    <w:tmpl w:val="C02C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C929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0"/>
  </w:num>
  <w:num w:numId="2" w16cid:durableId="1034382572">
    <w:abstractNumId w:val="20"/>
  </w:num>
  <w:num w:numId="3" w16cid:durableId="1858038933">
    <w:abstractNumId w:val="18"/>
  </w:num>
  <w:num w:numId="4" w16cid:durableId="201403743">
    <w:abstractNumId w:val="19"/>
  </w:num>
  <w:num w:numId="5" w16cid:durableId="1929845679">
    <w:abstractNumId w:val="16"/>
  </w:num>
  <w:num w:numId="6" w16cid:durableId="757603095">
    <w:abstractNumId w:val="12"/>
  </w:num>
  <w:num w:numId="7" w16cid:durableId="638921464">
    <w:abstractNumId w:val="2"/>
  </w:num>
  <w:num w:numId="8" w16cid:durableId="1588539914">
    <w:abstractNumId w:val="4"/>
  </w:num>
  <w:num w:numId="9" w16cid:durableId="1704939908">
    <w:abstractNumId w:val="21"/>
  </w:num>
  <w:num w:numId="10" w16cid:durableId="1024214842">
    <w:abstractNumId w:val="10"/>
  </w:num>
  <w:num w:numId="11" w16cid:durableId="188228451">
    <w:abstractNumId w:val="13"/>
  </w:num>
  <w:num w:numId="12" w16cid:durableId="1859931441">
    <w:abstractNumId w:val="14"/>
  </w:num>
  <w:num w:numId="13" w16cid:durableId="1663853277">
    <w:abstractNumId w:val="6"/>
  </w:num>
  <w:num w:numId="14" w16cid:durableId="837308265">
    <w:abstractNumId w:val="3"/>
  </w:num>
  <w:num w:numId="15" w16cid:durableId="1655452750">
    <w:abstractNumId w:val="7"/>
  </w:num>
  <w:num w:numId="16" w16cid:durableId="2828634">
    <w:abstractNumId w:val="15"/>
  </w:num>
  <w:num w:numId="17" w16cid:durableId="116337322">
    <w:abstractNumId w:val="8"/>
  </w:num>
  <w:num w:numId="18" w16cid:durableId="862866000">
    <w:abstractNumId w:val="1"/>
  </w:num>
  <w:num w:numId="19" w16cid:durableId="1224410549">
    <w:abstractNumId w:val="9"/>
  </w:num>
  <w:num w:numId="20" w16cid:durableId="1909996131">
    <w:abstractNumId w:val="5"/>
  </w:num>
  <w:num w:numId="21" w16cid:durableId="1389376057">
    <w:abstractNumId w:val="17"/>
  </w:num>
  <w:num w:numId="22" w16cid:durableId="2085762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347212"/>
    <w:rsid w:val="0047758A"/>
    <w:rsid w:val="005A0BD4"/>
    <w:rsid w:val="005C0B03"/>
    <w:rsid w:val="006513C8"/>
    <w:rsid w:val="00667212"/>
    <w:rsid w:val="006A71C2"/>
    <w:rsid w:val="00723D61"/>
    <w:rsid w:val="00885132"/>
    <w:rsid w:val="008A3F38"/>
    <w:rsid w:val="009B4890"/>
    <w:rsid w:val="00A13255"/>
    <w:rsid w:val="00B27222"/>
    <w:rsid w:val="00C4756F"/>
    <w:rsid w:val="00C721C1"/>
    <w:rsid w:val="00CC547E"/>
    <w:rsid w:val="00D009C2"/>
    <w:rsid w:val="00E6798D"/>
    <w:rsid w:val="00EF363F"/>
    <w:rsid w:val="00FD1414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18</cp:revision>
  <dcterms:created xsi:type="dcterms:W3CDTF">2026-02-16T12:26:00Z</dcterms:created>
  <dcterms:modified xsi:type="dcterms:W3CDTF">2026-03-11T13:28:00Z</dcterms:modified>
</cp:coreProperties>
</file>